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53" w:rsidRPr="00590553" w:rsidRDefault="00590553" w:rsidP="00590553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90553">
        <w:rPr>
          <w:rFonts w:ascii="Times New Roman" w:eastAsia="Times New Roman" w:hAnsi="Times New Roman" w:cs="Times New Roman"/>
          <w:sz w:val="24"/>
          <w:szCs w:val="24"/>
        </w:rPr>
        <w:t xml:space="preserve">Приложение 3 </w:t>
      </w:r>
    </w:p>
    <w:p w:rsidR="00590553" w:rsidRPr="00590553" w:rsidRDefault="00590553" w:rsidP="00590553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0553" w:rsidRDefault="00590553" w:rsidP="0059055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553">
        <w:rPr>
          <w:rFonts w:ascii="Times New Roman" w:eastAsia="Times New Roman" w:hAnsi="Times New Roman" w:cs="Times New Roman"/>
          <w:sz w:val="24"/>
          <w:szCs w:val="24"/>
        </w:rPr>
        <w:t>Ситуация 1. Ученик прочитал в учебнике, что органом, обеспечивающим поступление воды и минеральных солей, является корень, и задумался: «В составе растений есть не только минеральные, но и органические вещества. Откуда же растение получает органические вещества, если же не из почвы?» А как вы думаете?</w:t>
      </w:r>
    </w:p>
    <w:p w:rsidR="00590553" w:rsidRPr="00590553" w:rsidRDefault="00590553" w:rsidP="0059055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90553" w:rsidRDefault="00590553" w:rsidP="0059055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553">
        <w:rPr>
          <w:rFonts w:ascii="Times New Roman" w:eastAsia="Times New Roman" w:hAnsi="Times New Roman" w:cs="Times New Roman"/>
          <w:sz w:val="24"/>
          <w:szCs w:val="24"/>
        </w:rPr>
        <w:t>Ситуация 2. Известно, что образование крахмала в процессе фотосинтеза осуществляется успешно при условии хорошего освещения. Известно также, что клубни картофеля находятся в земле, то есть в полной темноте, Однако в них огромное количество крахмала. Откуда он там берется?</w:t>
      </w:r>
    </w:p>
    <w:p w:rsidR="00590553" w:rsidRPr="00590553" w:rsidRDefault="00590553" w:rsidP="0059055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90553" w:rsidRDefault="00590553" w:rsidP="0059055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553">
        <w:rPr>
          <w:rFonts w:ascii="Times New Roman" w:eastAsia="Times New Roman" w:hAnsi="Times New Roman" w:cs="Times New Roman"/>
          <w:sz w:val="24"/>
          <w:szCs w:val="24"/>
        </w:rPr>
        <w:t>Ситуация 3. Выскажите предположение по поводу возможности увеличения скорости процесса фотосинтеза при условии сохранения уровня освещения. Если возможно, то что для этого необходимо сделать?</w:t>
      </w:r>
    </w:p>
    <w:p w:rsidR="00590553" w:rsidRPr="00590553" w:rsidRDefault="00590553" w:rsidP="0059055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90553" w:rsidRDefault="00590553" w:rsidP="0059055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90553">
        <w:rPr>
          <w:rFonts w:ascii="Times New Roman" w:eastAsia="Times New Roman" w:hAnsi="Times New Roman" w:cs="Times New Roman"/>
          <w:sz w:val="24"/>
          <w:szCs w:val="24"/>
        </w:rPr>
        <w:t>Ситуация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Фотосинтез был открыт в конце 18 века. В 1774 году английский химик Джозеф Пристли проделал такой опыт: он заключил мышь под стеклянный колпак. Через пять часов мышь погибла. Однако другая мышь при наличии под колпаком ветки мяты осталась живой. Отсюда Пристли сделал вывод. Какой вывод сделал Пристли?</w:t>
      </w:r>
    </w:p>
    <w:p w:rsidR="00000000" w:rsidRDefault="0059055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590553"/>
    <w:rsid w:val="0059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2017-01-30T12:30:00Z</dcterms:created>
  <dcterms:modified xsi:type="dcterms:W3CDTF">2017-01-30T12:31:00Z</dcterms:modified>
</cp:coreProperties>
</file>